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Avaliação de Riscos Profissionais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Segurança e saúde no trabalho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Identificar e avaliar os riscos profissionais por posto de trabalho.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medidas de controlo prioritárias para eliminar ou reduzir os riscos identificados.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https://better-skills.com/templates/kits/sst/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Identificação da empresa e local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Empresa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Local/instalação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avaliação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Avaliador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revisão prevista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Identificação de perigos por posto de trabalho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Posto/actividade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Perigo identificado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 de risco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Pessoas expostas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[Físico/Químico/Biológico/Ergonómico/Psicossocial]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[Nº]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[Nº]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[Nº]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Avaliação do risco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Perigo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Probabilidade (1-5)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Gravidade (1-5)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Nível de risco (PxG)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[Calcular]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[Trivial/Tolerável/Moderado/Importante/Intolerável]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[Calcular]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[Calcular]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Medidas de controlo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Risco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Medida preventiva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Medida correctiva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Hierarquia de controlo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1. Eliminar o perigo na origem.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2. Substituir por alternativa menos perigosa.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3. Medidas de engenharia (isolamento, ventilação, protecções).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4. Medidas administrativas (procedimentos, formação, rotatividade).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5. Equipamentos de protecção individual (EPI) — último recurso.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Plano de acção prioritário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Prioridade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Risco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Acção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Alta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Média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Registo de revisões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Motivo da revisão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efectuadas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A avaliação de riscos deve ser revista quando há alterações nos postos de trabalho, após acidentes, ou no mínimo anualmente.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Avaliação de Riscos Profissionais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