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Registo de Formação do Colaborador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todas as acções de formação realizadas pelo colaborador ao longo da sua carreira na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cumprimento da obrigação legal de 40 horas de formação contínua por ano (art. 131.º CT).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Apoiar o planeamento de desenvolvimento de competências.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evidência em auditorias laborais e de certificação.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colaborador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colaborador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de colaborador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 actual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entrada na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directo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Histórico de formações realizadas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Tema / Curso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 formadora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(horas)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Certificado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E-learning]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E-learning]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E-learning]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E-learning]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Interno / Externo / E-learning]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Resumo de horas por ano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Horas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Horas obrigatórias (CT)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Saldo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40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Nos termos do artigo 131.º do Código do Trabalho, a entidade empregadora é obrigada a assegurar ao trabalhador 40 horas anuais de formação contínua, ou proporcionais no ano de admissão ou cessação. O incumprimento pode constituir contra-ordenação grave.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Plano de formação anual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de formação planeada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Horas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Orçamento (EUR)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Planeado / Aprovado / Realizado / Cancelado]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Planeado / Aprovado / Realizado / Cancelado]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Planeado / Aprovado / Realizado / Cancelado]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Certificações e habilitações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Certificação / Habilitação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 emissora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obtenção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validade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Número de registo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ou Sem validade]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ou Sem validade]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Registo de Formação do Colaborador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