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Relatorio de Resultados Comerciais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Reportar os resultados comerciais do periodo em analise face aos objectivos definidos.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tendencias, oportunidades e riscos no pipeline de vendas.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Apoiar a tomada de decisao da gestao sobre alocacao de recursos e ajustes estrategicos.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o planeamento do periodo seguinte.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Resumo executivo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Periodo actual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Periodo anterior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Variacao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Vs. meta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Volume de vendas (EUR)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Numero de negocio fechados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Ticket medio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Novos clientes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retencao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Vendas por segmento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Segmento / Produto / Regiao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Vendas (EUR)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% do total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 (EUR)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Desvio (EUR)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Notas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100%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Pipeline e previsao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 do pipeline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N.º oportunidades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total (EUR)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 media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ponderado (EUR)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Prospeccao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Qualificacao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25%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Proposta enviada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Negociacao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75%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Fecho previsto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 PIPELINE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Top 5 clientes do periodo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Cliente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Sector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Volume (EUR)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Margem (%)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 da relacao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 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Estavel / Em crescimento / Em risco]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2. 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3. 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4. 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5. 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Oportunidades perdidas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Cliente / Oportunidade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(EUR)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Motivo da perda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Concorrente (se conhecido)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Accao de aprendizagem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Preco / Produto / Relacao / Timing / Outro]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Accoes para o proximo periodo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 de sucesso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Relatorio de Resultados Comerciais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